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PROCUREMENT TOOLKIT</w:t>
      </w:r>
    </w:p>
    <w:p>
      <w:pPr>
        <w:pStyle w:val="Title"/>
      </w:pPr>
      <w:r>
        <w:t>Bid Evaluation Matrix</w:t>
      </w:r>
    </w:p>
    <w:p>
      <w:r>
        <w:t>Editable purchasing template · Complete with your purchasing team.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Purchaser / Acheteur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Project reference / Référence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Date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  <w:tr>
        <w:tc>
          <w:tcPr>
            <w:tcW w:type="dxa" w:w="4844"/>
          </w:tcPr>
          <w:p>
            <w:r>
              <w:t>Responsible contact / Responsable</w:t>
            </w:r>
          </w:p>
        </w:tc>
        <w:tc>
          <w:tcPr>
            <w:tcW w:type="dxa" w:w="4844"/>
          </w:tcPr>
          <w:p>
            <w:r>
              <w:t>[ ........................................ ]</w:t>
            </w:r>
          </w:p>
        </w:tc>
      </w:tr>
    </w:tbl>
    <w:p>
      <w:pPr>
        <w:pStyle w:val="Heading2"/>
      </w:pPr>
      <w:r>
        <w:t>1. Mandatory criteria</w:t>
      </w:r>
    </w:p>
    <w:p>
      <w:r>
        <w:t>Eligibility, scope coverage, safety conditions, data protection.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2. Technical approach (35%)</w:t>
      </w:r>
    </w:p>
    <w:p>
      <w:r>
        <w:t>Proposed methods, integration, feasibility and evidence.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3. Delivery &amp; risk (25%)</w:t>
      </w:r>
    </w:p>
    <w:p>
      <w:r>
        <w:t>Project management, safety, continuity, support.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4. Experience (15%)</w:t>
      </w:r>
    </w:p>
    <w:p>
      <w:r>
        <w:t>Relevant delivery competence and reference permissions.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5. Total cost (25%)</w:t>
      </w:r>
    </w:p>
    <w:p>
      <w:r>
        <w:t>Fees, license, hardware, support and exit costs.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p>
      <w:pPr>
        <w:pStyle w:val="Heading2"/>
      </w:pPr>
      <w:r>
        <w:t>6. Committee record</w:t>
      </w:r>
    </w:p>
    <w:p>
      <w:r>
        <w:t>Scorers, conflict disclosures, comments and decision.</w:t>
      </w:r>
    </w:p>
    <w:p>
      <w:r>
        <w:t>[ ............................................................................................... ]</w:t>
      </w:r>
    </w:p>
    <w:p>
      <w:r>
        <w:t>[ ............................................................................................... ]</w:t>
      </w:r>
    </w:p>
    <w:sectPr w:rsidR="00FC693F" w:rsidRPr="0006063C" w:rsidSect="00034616">
      <w:footerReference w:type="default" r:id="rId9"/>
      <w:pgSz w:w="12240" w:h="15840"/>
      <w:pgMar w:top="1247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SARL · deepinfosec.com · sales.general@deepinfosec.com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304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Evaluation Matrix | Deep InfoSec</dc:title>
  <dc:subject>Public procurement document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